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A80" w:rsidRPr="00085A80" w:rsidRDefault="00085A80" w:rsidP="00085A80">
      <w:pPr>
        <w:spacing w:after="0" w:line="240" w:lineRule="auto"/>
        <w:jc w:val="center"/>
        <w:rPr>
          <w:rFonts w:ascii="Times New Roman" w:hAnsi="Times New Roman" w:cs="Times New Roman"/>
          <w:b/>
          <w:sz w:val="28"/>
          <w:szCs w:val="28"/>
        </w:rPr>
      </w:pPr>
      <w:bookmarkStart w:id="0" w:name="_GoBack"/>
      <w:bookmarkEnd w:id="0"/>
      <w:r w:rsidRPr="00085A80">
        <w:rPr>
          <w:rFonts w:ascii="Times New Roman" w:hAnsi="Times New Roman" w:cs="Times New Roman"/>
          <w:b/>
          <w:sz w:val="28"/>
          <w:szCs w:val="28"/>
        </w:rPr>
        <w:t>Информация для родителей по организации льготного питания</w:t>
      </w:r>
    </w:p>
    <w:p w:rsidR="00A834B8" w:rsidRPr="00085A80" w:rsidRDefault="00085A80" w:rsidP="00085A80">
      <w:pPr>
        <w:spacing w:after="0" w:line="240" w:lineRule="auto"/>
        <w:jc w:val="center"/>
        <w:rPr>
          <w:rFonts w:ascii="Times New Roman" w:hAnsi="Times New Roman" w:cs="Times New Roman"/>
          <w:b/>
          <w:sz w:val="28"/>
          <w:szCs w:val="28"/>
        </w:rPr>
      </w:pPr>
      <w:r w:rsidRPr="00085A80">
        <w:rPr>
          <w:rFonts w:ascii="Times New Roman" w:hAnsi="Times New Roman" w:cs="Times New Roman"/>
          <w:b/>
          <w:sz w:val="28"/>
          <w:szCs w:val="28"/>
        </w:rPr>
        <w:t>обучающихся в первом полугодии 2025-2026 учебного года</w:t>
      </w:r>
    </w:p>
    <w:p w:rsidR="00085A80" w:rsidRDefault="00085A80" w:rsidP="00085A80">
      <w:pPr>
        <w:widowControl w:val="0"/>
        <w:spacing w:after="0" w:line="240" w:lineRule="auto"/>
        <w:jc w:val="both"/>
        <w:rPr>
          <w:rFonts w:ascii="Times New Roman" w:eastAsia="Times New Roman" w:hAnsi="Times New Roman" w:cs="Times New Roman"/>
          <w:sz w:val="28"/>
          <w:szCs w:val="28"/>
        </w:rPr>
      </w:pPr>
    </w:p>
    <w:p w:rsidR="00085A80" w:rsidRPr="00085A80" w:rsidRDefault="00085A80" w:rsidP="00085A80">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085A80">
        <w:rPr>
          <w:rFonts w:ascii="Times New Roman" w:eastAsia="Times New Roman" w:hAnsi="Times New Roman" w:cs="Times New Roman"/>
          <w:sz w:val="28"/>
          <w:szCs w:val="28"/>
        </w:rPr>
        <w:t xml:space="preserve">На основании Постановления Администрации города Екатеринбурга </w:t>
      </w:r>
      <w:r w:rsidRPr="00085A80">
        <w:rPr>
          <w:rFonts w:ascii="Times New Roman" w:eastAsia="Times New Roman" w:hAnsi="Times New Roman" w:cs="Times New Roman"/>
          <w:bCs/>
          <w:color w:val="000000"/>
          <w:kern w:val="36"/>
          <w:sz w:val="28"/>
          <w:szCs w:val="28"/>
          <w:lang w:eastAsia="ru-RU"/>
        </w:rPr>
        <w:t xml:space="preserve">№1868 от 19.08.2025г. </w:t>
      </w:r>
      <w:r w:rsidRPr="00085A80">
        <w:rPr>
          <w:rFonts w:ascii="Times New Roman" w:eastAsia="Times New Roman" w:hAnsi="Times New Roman" w:cs="Times New Roman"/>
          <w:bCs/>
          <w:color w:val="000000"/>
          <w:sz w:val="28"/>
          <w:szCs w:val="28"/>
          <w:lang w:eastAsia="ru-RU"/>
        </w:rPr>
        <w:t xml:space="preserve">«Об организации питания обучающихся в муниципальных общеобразовательных организациях </w:t>
      </w:r>
      <w:r w:rsidRPr="00085A80">
        <w:rPr>
          <w:rFonts w:ascii="Times New Roman" w:eastAsia="Times New Roman" w:hAnsi="Times New Roman" w:cs="Times New Roman"/>
          <w:sz w:val="28"/>
          <w:szCs w:val="28"/>
        </w:rPr>
        <w:t>в первом полугодии 2025/2026</w:t>
      </w:r>
      <w:r w:rsidRPr="00085A80">
        <w:rPr>
          <w:rFonts w:ascii="Times New Roman" w:eastAsia="Times New Roman" w:hAnsi="Times New Roman" w:cs="Times New Roman"/>
          <w:bCs/>
          <w:color w:val="000000"/>
          <w:sz w:val="28"/>
          <w:szCs w:val="28"/>
          <w:lang w:eastAsia="ru-RU"/>
        </w:rPr>
        <w:t xml:space="preserve"> учебного года» </w:t>
      </w:r>
      <w:r w:rsidRPr="00085A80">
        <w:rPr>
          <w:rFonts w:ascii="Times New Roman" w:eastAsia="Times New Roman" w:hAnsi="Times New Roman" w:cs="Times New Roman"/>
          <w:color w:val="000000"/>
          <w:sz w:val="28"/>
          <w:szCs w:val="28"/>
          <w:lang w:eastAsia="ru-RU"/>
        </w:rPr>
        <w:t xml:space="preserve">на первое полугодие 2025/2026 учебного года </w:t>
      </w:r>
      <w:r>
        <w:rPr>
          <w:rFonts w:ascii="Times New Roman" w:eastAsia="Times New Roman" w:hAnsi="Times New Roman" w:cs="Times New Roman"/>
          <w:color w:val="000000"/>
          <w:sz w:val="28"/>
          <w:szCs w:val="28"/>
          <w:lang w:eastAsia="ru-RU"/>
        </w:rPr>
        <w:t>установлена среднемесячная</w:t>
      </w:r>
      <w:r w:rsidRPr="00085A80">
        <w:rPr>
          <w:rFonts w:ascii="Times New Roman" w:eastAsia="Times New Roman" w:hAnsi="Times New Roman" w:cs="Times New Roman"/>
          <w:color w:val="000000"/>
          <w:sz w:val="28"/>
          <w:szCs w:val="28"/>
          <w:lang w:eastAsia="ru-RU"/>
        </w:rPr>
        <w:t xml:space="preserve"> стоимость питания обучающихся, осуществляемого за счет средств субсидии, выделенной муниципальному образованию «город Екатеринбург» из областного бюджета на 2025 год:</w:t>
      </w:r>
    </w:p>
    <w:p w:rsidR="00085A80" w:rsidRPr="00085A80" w:rsidRDefault="00085A80" w:rsidP="00085A80">
      <w:pPr>
        <w:widowControl w:val="0"/>
        <w:autoSpaceDE w:val="0"/>
        <w:autoSpaceDN w:val="0"/>
        <w:spacing w:after="0" w:line="240" w:lineRule="auto"/>
        <w:ind w:right="119"/>
        <w:jc w:val="both"/>
        <w:rPr>
          <w:rFonts w:ascii="Times New Roman" w:hAnsi="Times New Roman" w:cs="Times New Roman"/>
          <w:sz w:val="28"/>
          <w:szCs w:val="28"/>
        </w:rPr>
      </w:pPr>
      <w:r w:rsidRPr="00085A80">
        <w:rPr>
          <w:rFonts w:ascii="Times New Roman" w:eastAsia="Liberation Serif" w:hAnsi="Times New Roman" w:cs="Times New Roman"/>
          <w:sz w:val="28"/>
          <w:szCs w:val="28"/>
          <w:lang w:eastAsia="ru-RU"/>
        </w:rPr>
        <w:t xml:space="preserve">1) на обеспечение бесплатным одноразовым питанием (завтрак) обучающихся в первую смену: </w:t>
      </w:r>
      <w:r w:rsidRPr="00085A80">
        <w:rPr>
          <w:rFonts w:ascii="Times New Roman" w:eastAsia="Liberation Serif" w:hAnsi="Times New Roman" w:cs="Times New Roman"/>
          <w:b/>
          <w:sz w:val="28"/>
          <w:szCs w:val="28"/>
          <w:lang w:eastAsia="ru-RU"/>
        </w:rPr>
        <w:t>не более 159 рублей 53 копеек в день</w:t>
      </w:r>
      <w:r w:rsidRPr="00085A80">
        <w:rPr>
          <w:rFonts w:ascii="Times New Roman" w:eastAsia="Liberation Serif" w:hAnsi="Times New Roman" w:cs="Times New Roman"/>
          <w:sz w:val="28"/>
          <w:szCs w:val="28"/>
          <w:lang w:eastAsia="ru-RU"/>
        </w:rPr>
        <w:t xml:space="preserve"> на одного человека из числа обучающихся в 5 – 11-х классах, относящихся к категориям:</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из многодетных семей (основание: заявление родителей, удостоверение многодетной семьи (в случае истечения срока удостоверения многодетной семьи предоставляется справка об обучении старшего ребенка, который достиг возраста 18 лет, по очной форме обучения по образовательным программам среднего профессионального и (или) высшего образования),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или выписка из личного кабинета пользователя Единой государственной информационной системы социального обеспечения, подтверждающая статус участника специальной военной операции,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 xml:space="preserve">детей, являющихся гражданами Российской Федерации, Украины, Донецкой </w:t>
      </w:r>
      <w:r w:rsidRPr="00085A80">
        <w:rPr>
          <w:rFonts w:ascii="Times New Roman" w:eastAsia="Liberation Serif" w:hAnsi="Times New Roman" w:cs="Times New Roman"/>
          <w:sz w:val="28"/>
          <w:szCs w:val="28"/>
          <w:lang w:eastAsia="ru-RU"/>
        </w:rPr>
        <w:lastRenderedPageBreak/>
        <w:t>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 подтверждающая статус семьи мобилизованного гражданина Российской Федерации, приказ директора муниципальной общеобразовательной организации);</w:t>
      </w:r>
    </w:p>
    <w:p w:rsidR="00085A80" w:rsidRPr="00085A80" w:rsidRDefault="00085A80" w:rsidP="00085A80">
      <w:pPr>
        <w:widowControl w:val="0"/>
        <w:spacing w:after="0" w:line="240" w:lineRule="auto"/>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b/>
          <w:sz w:val="28"/>
          <w:szCs w:val="28"/>
          <w:lang w:eastAsia="ru-RU"/>
        </w:rPr>
        <w:t>не более 134 рублей 97 копеек в день на одного человека</w:t>
      </w:r>
      <w:r w:rsidRPr="00085A80">
        <w:rPr>
          <w:rFonts w:ascii="Times New Roman" w:eastAsia="Liberation Serif" w:hAnsi="Times New Roman" w:cs="Times New Roman"/>
          <w:sz w:val="28"/>
          <w:szCs w:val="28"/>
          <w:lang w:eastAsia="ru-RU"/>
        </w:rPr>
        <w:t xml:space="preserve">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 xml:space="preserve">2) на обеспечение бесплатным одноразовым питанием (обед) обучающихся во вторую смену: </w:t>
      </w:r>
      <w:r w:rsidRPr="00085A80">
        <w:rPr>
          <w:rFonts w:ascii="Times New Roman" w:eastAsia="Liberation Serif" w:hAnsi="Times New Roman" w:cs="Times New Roman"/>
          <w:b/>
          <w:sz w:val="28"/>
          <w:szCs w:val="28"/>
          <w:lang w:eastAsia="ru-RU"/>
        </w:rPr>
        <w:t>не более 239 рублей 29 копеек в день на одного человека</w:t>
      </w:r>
      <w:r w:rsidRPr="00085A80">
        <w:rPr>
          <w:rFonts w:ascii="Times New Roman" w:eastAsia="Liberation Serif" w:hAnsi="Times New Roman" w:cs="Times New Roman"/>
          <w:sz w:val="28"/>
          <w:szCs w:val="28"/>
          <w:lang w:eastAsia="ru-RU"/>
        </w:rPr>
        <w:t xml:space="preserve"> из числа обучающихся в 5 – 11-х классах, относящихся к категориям:</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из семей, имеющих среднедушевой доход ниже величины прожиточного минимума, установленного в Свердловской области (основание: заявление родителей, справка о праве на бесплатное питание, выданная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из многодетных семей (основание: заявление родителей, удостоверение многодетной семьи (в случае истечения срока удостоверения многодетной семьи предоставляется справка об обучении старшего ребенка, который достиг возраста 18 лет, по очной форме обучения по образовательным программам среднего профессионального и (или) высшего образования),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детей-сирот, детей, оставшихся без попечения родителей, лиц из числа детей-сирот и детей, оставшихся без попечения родителей (основание: заявление законных представителей обучающегося, справка из территориального отдела опеки и попечительства по месту жительства обучающегося,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(основание: заявление родителей, страховой номер индивидуального лицевого счета в системе обязательного пенсионного страхования (СНИЛС) обучающегося, справка об участии в специальной военной операции на территории (территориях) Украины, Донецкой Народной Республики, Луганской Народной Республики, Запорожской области и (или) Херсонской области, выданная воинской частью, военным комиссариатом, органами, в которых гражданин проходит службу, или выписка из личного кабинета пользователя Единой государственной информационной системы социального обеспечения, подтверждающая статус участника специальной военной операции,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(основание: заявление родителей,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 свидетельство о предоставлении временного убежища на территории Российской Федерации, или удостоверение беженца, или вид на жительство в Российской Федерации, или свидетельство о рассмотрении ходатайства о признании беженцем на территории Российской Федерации по существу, или разрешение на временное проживание в Российской Федерации, или временное удостоверение личности лица без гражданства в Российской Федерации);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заявление родителей (законных представителей), страховой номер индивидуального лицевого счета в системе обязательного пенсионного страхования (СНИЛС) обучающегося, справка из территориального отдела военного комиссариата или выписка из личного кабинета пользователя Единой государственной информационной системы социального обеспечения, подтверждающая статус семьи мобилизованного гражданина Российской Федерации, приказ директора муниципальной общеобразовательной организации);</w:t>
      </w:r>
    </w:p>
    <w:p w:rsidR="00085A80" w:rsidRPr="00085A80" w:rsidRDefault="00085A80" w:rsidP="00085A80">
      <w:pPr>
        <w:widowControl w:val="0"/>
        <w:spacing w:after="0" w:line="240" w:lineRule="auto"/>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b/>
          <w:sz w:val="28"/>
          <w:szCs w:val="28"/>
          <w:lang w:eastAsia="ru-RU"/>
        </w:rPr>
        <w:t xml:space="preserve">не более 202 рублей 46 копеек в день </w:t>
      </w:r>
      <w:r w:rsidRPr="00085A80">
        <w:rPr>
          <w:rFonts w:ascii="Times New Roman" w:eastAsia="Liberation Serif" w:hAnsi="Times New Roman" w:cs="Times New Roman"/>
          <w:sz w:val="28"/>
          <w:szCs w:val="28"/>
          <w:lang w:eastAsia="ru-RU"/>
        </w:rPr>
        <w:t>на одного человека из числа обучающихся в 1 – 4-х классах, за исключением лиц с ограниченными возможностями здоровья, в том числе детей-инвалидов (основание: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 xml:space="preserve">3) на обеспечение бесплатным двухразовым питанием (завтрак и обед): </w:t>
      </w:r>
      <w:r w:rsidRPr="00085A80">
        <w:rPr>
          <w:rFonts w:ascii="Times New Roman" w:eastAsia="Liberation Serif" w:hAnsi="Times New Roman" w:cs="Times New Roman"/>
          <w:b/>
          <w:sz w:val="28"/>
          <w:szCs w:val="28"/>
          <w:lang w:eastAsia="ru-RU"/>
        </w:rPr>
        <w:t xml:space="preserve">не более 337 рублей 43 копеек в день </w:t>
      </w:r>
      <w:r w:rsidRPr="00085A80">
        <w:rPr>
          <w:rFonts w:ascii="Times New Roman" w:eastAsia="Liberation Serif" w:hAnsi="Times New Roman" w:cs="Times New Roman"/>
          <w:sz w:val="28"/>
          <w:szCs w:val="28"/>
          <w:lang w:eastAsia="ru-RU"/>
        </w:rPr>
        <w:t>на одного человека из числа обучающихся в 1 – 4-х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b/>
          <w:sz w:val="28"/>
          <w:szCs w:val="28"/>
          <w:lang w:eastAsia="ru-RU"/>
        </w:rPr>
        <w:t>не более 398 рубля 82 копеек в день</w:t>
      </w:r>
      <w:r w:rsidRPr="00085A80">
        <w:rPr>
          <w:rFonts w:ascii="Times New Roman" w:eastAsia="Liberation Serif" w:hAnsi="Times New Roman" w:cs="Times New Roman"/>
          <w:sz w:val="28"/>
          <w:szCs w:val="28"/>
          <w:lang w:eastAsia="ru-RU"/>
        </w:rPr>
        <w:t xml:space="preserve"> на одного человека из числа обучающихся в 5 – 11-х классах, являющихся лицами с ограниченными возможностями здоровья, в том числе детьми-инвалидами (основание: заявление родителей (законных представителей)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 приказ директора муниципальной общеобразовательной организации);</w:t>
      </w:r>
    </w:p>
    <w:p w:rsidR="00085A80" w:rsidRPr="00085A80" w:rsidRDefault="00085A80" w:rsidP="00085A80">
      <w:pPr>
        <w:widowControl w:val="0"/>
        <w:spacing w:after="0" w:line="240" w:lineRule="auto"/>
        <w:ind w:firstLine="709"/>
        <w:jc w:val="both"/>
        <w:rPr>
          <w:rFonts w:ascii="Times New Roman" w:eastAsia="Liberation Serif" w:hAnsi="Times New Roman" w:cs="Times New Roman"/>
          <w:sz w:val="28"/>
          <w:szCs w:val="28"/>
          <w:lang w:eastAsia="ru-RU"/>
        </w:rPr>
      </w:pPr>
      <w:r w:rsidRPr="00085A80">
        <w:rPr>
          <w:rFonts w:ascii="Times New Roman" w:eastAsia="Liberation Serif" w:hAnsi="Times New Roman" w:cs="Times New Roman"/>
          <w:sz w:val="28"/>
          <w:szCs w:val="28"/>
          <w:lang w:eastAsia="ru-RU"/>
        </w:rPr>
        <w:t xml:space="preserve">4) на обеспечение бесплатным двухразовым питанием (завтрак и обед) обучающихся, являющихся лицами с ограниченными возможностями здоровья, в том числе детьми-инвалидами, и осваивающих основные общеобразовательные программы на дому, в размере </w:t>
      </w:r>
      <w:r w:rsidRPr="00085A80">
        <w:rPr>
          <w:rFonts w:ascii="Times New Roman" w:eastAsia="Liberation Serif" w:hAnsi="Times New Roman" w:cs="Times New Roman"/>
          <w:b/>
          <w:sz w:val="28"/>
          <w:szCs w:val="28"/>
          <w:lang w:eastAsia="ru-RU"/>
        </w:rPr>
        <w:t>144 рублей 94 копеек на одного человека в день</w:t>
      </w:r>
      <w:r w:rsidRPr="00085A80">
        <w:rPr>
          <w:rFonts w:ascii="Times New Roman" w:eastAsia="Liberation Serif" w:hAnsi="Times New Roman" w:cs="Times New Roman"/>
          <w:sz w:val="28"/>
          <w:szCs w:val="28"/>
          <w:lang w:eastAsia="ru-RU"/>
        </w:rPr>
        <w:t xml:space="preserve"> обучения на дому (выплачивается денежная компенсация родителям (законным представителям) обучающихся в порядке, установленном Правительством Свердловской области).</w:t>
      </w:r>
    </w:p>
    <w:p w:rsidR="00085A80" w:rsidRPr="00085A80" w:rsidRDefault="00085A80" w:rsidP="00085A80">
      <w:pPr>
        <w:widowControl w:val="0"/>
        <w:autoSpaceDE w:val="0"/>
        <w:autoSpaceDN w:val="0"/>
        <w:spacing w:after="0" w:line="240" w:lineRule="auto"/>
        <w:ind w:right="148"/>
        <w:jc w:val="both"/>
        <w:rPr>
          <w:rFonts w:ascii="Times New Roman" w:hAnsi="Times New Roman" w:cs="Times New Roman"/>
          <w:sz w:val="28"/>
          <w:szCs w:val="28"/>
        </w:rPr>
      </w:pPr>
      <w:r w:rsidRPr="00085A80">
        <w:rPr>
          <w:rFonts w:ascii="Times New Roman" w:hAnsi="Times New Roman" w:cs="Times New Roman"/>
          <w:sz w:val="28"/>
          <w:szCs w:val="28"/>
        </w:rPr>
        <w:t xml:space="preserve">Обеспечить одноразовым питанием обучающихся 5-11 классов </w:t>
      </w:r>
      <w:r w:rsidRPr="00085A80">
        <w:rPr>
          <w:rFonts w:ascii="Times New Roman" w:eastAsia="Liberation Serif" w:hAnsi="Times New Roman" w:cs="Times New Roman"/>
          <w:sz w:val="28"/>
          <w:szCs w:val="28"/>
          <w:lang w:eastAsia="ru-RU"/>
        </w:rPr>
        <w:t xml:space="preserve">(завтрак) обучающихся в первую смену </w:t>
      </w:r>
      <w:r w:rsidRPr="00085A80">
        <w:rPr>
          <w:rFonts w:ascii="Times New Roman" w:hAnsi="Times New Roman" w:cs="Times New Roman"/>
          <w:sz w:val="28"/>
          <w:szCs w:val="28"/>
        </w:rPr>
        <w:t>за счет родительских средств из расчета</w:t>
      </w:r>
      <w:r w:rsidRPr="00085A80">
        <w:rPr>
          <w:rFonts w:ascii="Times New Roman" w:hAnsi="Times New Roman" w:cs="Times New Roman"/>
          <w:color w:val="000000"/>
          <w:sz w:val="28"/>
          <w:szCs w:val="28"/>
          <w:lang w:eastAsia="ru-RU"/>
        </w:rPr>
        <w:t xml:space="preserve"> </w:t>
      </w:r>
      <w:r w:rsidRPr="00085A80">
        <w:rPr>
          <w:rFonts w:ascii="Times New Roman" w:hAnsi="Times New Roman" w:cs="Times New Roman"/>
          <w:b/>
          <w:sz w:val="28"/>
          <w:szCs w:val="28"/>
        </w:rPr>
        <w:t>не</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более</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159</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рублей</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53</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копеек</w:t>
      </w:r>
      <w:r w:rsidRPr="00085A80">
        <w:rPr>
          <w:rFonts w:ascii="Times New Roman" w:hAnsi="Times New Roman" w:cs="Times New Roman"/>
          <w:b/>
          <w:spacing w:val="1"/>
          <w:sz w:val="28"/>
          <w:szCs w:val="28"/>
        </w:rPr>
        <w:t xml:space="preserve"> </w:t>
      </w:r>
      <w:r w:rsidRPr="00085A80">
        <w:rPr>
          <w:rFonts w:ascii="Times New Roman" w:hAnsi="Times New Roman" w:cs="Times New Roman"/>
          <w:w w:val="95"/>
          <w:sz w:val="28"/>
          <w:szCs w:val="28"/>
        </w:rPr>
        <w:t>на</w:t>
      </w:r>
      <w:r w:rsidRPr="00085A80">
        <w:rPr>
          <w:rFonts w:ascii="Times New Roman" w:hAnsi="Times New Roman" w:cs="Times New Roman"/>
          <w:spacing w:val="1"/>
          <w:w w:val="95"/>
          <w:sz w:val="28"/>
          <w:szCs w:val="28"/>
        </w:rPr>
        <w:t xml:space="preserve"> </w:t>
      </w:r>
      <w:r w:rsidRPr="00085A80">
        <w:rPr>
          <w:rFonts w:ascii="Times New Roman" w:hAnsi="Times New Roman" w:cs="Times New Roman"/>
          <w:w w:val="95"/>
          <w:sz w:val="28"/>
          <w:szCs w:val="28"/>
        </w:rPr>
        <w:t>одного</w:t>
      </w:r>
      <w:r w:rsidRPr="00085A80">
        <w:rPr>
          <w:rFonts w:ascii="Times New Roman" w:hAnsi="Times New Roman" w:cs="Times New Roman"/>
          <w:spacing w:val="1"/>
          <w:w w:val="95"/>
          <w:sz w:val="28"/>
          <w:szCs w:val="28"/>
        </w:rPr>
        <w:t xml:space="preserve"> </w:t>
      </w:r>
      <w:r w:rsidRPr="00085A80">
        <w:rPr>
          <w:rFonts w:ascii="Times New Roman" w:hAnsi="Times New Roman" w:cs="Times New Roman"/>
          <w:w w:val="95"/>
          <w:sz w:val="28"/>
          <w:szCs w:val="28"/>
        </w:rPr>
        <w:t>человека</w:t>
      </w:r>
      <w:r w:rsidRPr="00085A80">
        <w:rPr>
          <w:rFonts w:ascii="Times New Roman" w:hAnsi="Times New Roman" w:cs="Times New Roman"/>
          <w:spacing w:val="1"/>
          <w:w w:val="95"/>
          <w:sz w:val="28"/>
          <w:szCs w:val="28"/>
        </w:rPr>
        <w:t xml:space="preserve"> и </w:t>
      </w:r>
      <w:r w:rsidRPr="00085A80">
        <w:rPr>
          <w:rFonts w:ascii="Times New Roman" w:hAnsi="Times New Roman" w:cs="Times New Roman"/>
          <w:sz w:val="28"/>
          <w:szCs w:val="28"/>
        </w:rPr>
        <w:t>на</w:t>
      </w:r>
      <w:r w:rsidRPr="00085A80">
        <w:rPr>
          <w:rFonts w:ascii="Times New Roman" w:hAnsi="Times New Roman" w:cs="Times New Roman"/>
          <w:spacing w:val="1"/>
          <w:sz w:val="28"/>
          <w:szCs w:val="28"/>
        </w:rPr>
        <w:t xml:space="preserve"> </w:t>
      </w:r>
      <w:r w:rsidRPr="00085A80">
        <w:rPr>
          <w:rFonts w:ascii="Times New Roman" w:hAnsi="Times New Roman" w:cs="Times New Roman"/>
          <w:sz w:val="28"/>
          <w:szCs w:val="28"/>
        </w:rPr>
        <w:t>обеспечение</w:t>
      </w:r>
      <w:r w:rsidRPr="00085A80">
        <w:rPr>
          <w:rFonts w:ascii="Times New Roman" w:hAnsi="Times New Roman" w:cs="Times New Roman"/>
          <w:spacing w:val="1"/>
          <w:sz w:val="28"/>
          <w:szCs w:val="28"/>
        </w:rPr>
        <w:t xml:space="preserve"> </w:t>
      </w:r>
      <w:r w:rsidRPr="00085A80">
        <w:rPr>
          <w:rFonts w:ascii="Times New Roman" w:hAnsi="Times New Roman" w:cs="Times New Roman"/>
          <w:sz w:val="28"/>
          <w:szCs w:val="28"/>
        </w:rPr>
        <w:t>одноразовым</w:t>
      </w:r>
      <w:r w:rsidRPr="00085A80">
        <w:rPr>
          <w:rFonts w:ascii="Times New Roman" w:hAnsi="Times New Roman" w:cs="Times New Roman"/>
          <w:spacing w:val="1"/>
          <w:sz w:val="28"/>
          <w:szCs w:val="28"/>
        </w:rPr>
        <w:t xml:space="preserve"> </w:t>
      </w:r>
      <w:r w:rsidRPr="00085A80">
        <w:rPr>
          <w:rFonts w:ascii="Times New Roman" w:hAnsi="Times New Roman" w:cs="Times New Roman"/>
          <w:sz w:val="28"/>
          <w:szCs w:val="28"/>
        </w:rPr>
        <w:t>питанием</w:t>
      </w:r>
      <w:r w:rsidRPr="00085A80">
        <w:rPr>
          <w:rFonts w:ascii="Times New Roman" w:hAnsi="Times New Roman" w:cs="Times New Roman"/>
          <w:spacing w:val="1"/>
          <w:sz w:val="28"/>
          <w:szCs w:val="28"/>
        </w:rPr>
        <w:t xml:space="preserve"> </w:t>
      </w:r>
      <w:r w:rsidRPr="00085A80">
        <w:rPr>
          <w:rFonts w:ascii="Times New Roman" w:hAnsi="Times New Roman" w:cs="Times New Roman"/>
          <w:sz w:val="28"/>
          <w:szCs w:val="28"/>
        </w:rPr>
        <w:t>(обед)</w:t>
      </w:r>
      <w:r w:rsidRPr="00085A80">
        <w:rPr>
          <w:rFonts w:ascii="Times New Roman" w:hAnsi="Times New Roman" w:cs="Times New Roman"/>
          <w:spacing w:val="1"/>
          <w:sz w:val="28"/>
          <w:szCs w:val="28"/>
        </w:rPr>
        <w:t xml:space="preserve"> </w:t>
      </w:r>
      <w:r w:rsidRPr="00085A80">
        <w:rPr>
          <w:rFonts w:ascii="Times New Roman" w:hAnsi="Times New Roman" w:cs="Times New Roman"/>
          <w:sz w:val="28"/>
          <w:szCs w:val="28"/>
        </w:rPr>
        <w:t>обучающихся</w:t>
      </w:r>
      <w:r w:rsidRPr="00085A80">
        <w:rPr>
          <w:rFonts w:ascii="Times New Roman" w:hAnsi="Times New Roman" w:cs="Times New Roman"/>
          <w:spacing w:val="10"/>
          <w:sz w:val="28"/>
          <w:szCs w:val="28"/>
        </w:rPr>
        <w:t xml:space="preserve"> </w:t>
      </w:r>
      <w:r w:rsidRPr="00085A80">
        <w:rPr>
          <w:rFonts w:ascii="Times New Roman" w:hAnsi="Times New Roman" w:cs="Times New Roman"/>
          <w:sz w:val="28"/>
          <w:szCs w:val="28"/>
        </w:rPr>
        <w:t>во</w:t>
      </w:r>
      <w:r w:rsidRPr="00085A80">
        <w:rPr>
          <w:rFonts w:ascii="Times New Roman" w:hAnsi="Times New Roman" w:cs="Times New Roman"/>
          <w:spacing w:val="-2"/>
          <w:sz w:val="28"/>
          <w:szCs w:val="28"/>
        </w:rPr>
        <w:t xml:space="preserve"> </w:t>
      </w:r>
      <w:r w:rsidRPr="00085A80">
        <w:rPr>
          <w:rFonts w:ascii="Times New Roman" w:hAnsi="Times New Roman" w:cs="Times New Roman"/>
          <w:sz w:val="28"/>
          <w:szCs w:val="28"/>
        </w:rPr>
        <w:t>вторую</w:t>
      </w:r>
      <w:r w:rsidRPr="00085A80">
        <w:rPr>
          <w:rFonts w:ascii="Times New Roman" w:hAnsi="Times New Roman" w:cs="Times New Roman"/>
          <w:spacing w:val="15"/>
          <w:sz w:val="28"/>
          <w:szCs w:val="28"/>
        </w:rPr>
        <w:t xml:space="preserve"> </w:t>
      </w:r>
      <w:r w:rsidRPr="00085A80">
        <w:rPr>
          <w:rFonts w:ascii="Times New Roman" w:hAnsi="Times New Roman" w:cs="Times New Roman"/>
          <w:sz w:val="28"/>
          <w:szCs w:val="28"/>
        </w:rPr>
        <w:t xml:space="preserve">смену </w:t>
      </w:r>
      <w:r w:rsidRPr="00085A80">
        <w:rPr>
          <w:rFonts w:ascii="Times New Roman" w:hAnsi="Times New Roman" w:cs="Times New Roman"/>
          <w:b/>
          <w:sz w:val="28"/>
          <w:szCs w:val="28"/>
        </w:rPr>
        <w:t>не</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более</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239</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рублей</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29</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копеек</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в</w:t>
      </w:r>
      <w:r w:rsidRPr="00085A80">
        <w:rPr>
          <w:rFonts w:ascii="Times New Roman" w:hAnsi="Times New Roman" w:cs="Times New Roman"/>
          <w:b/>
          <w:spacing w:val="1"/>
          <w:sz w:val="28"/>
          <w:szCs w:val="28"/>
        </w:rPr>
        <w:t xml:space="preserve"> </w:t>
      </w:r>
      <w:r w:rsidRPr="00085A80">
        <w:rPr>
          <w:rFonts w:ascii="Times New Roman" w:hAnsi="Times New Roman" w:cs="Times New Roman"/>
          <w:b/>
          <w:sz w:val="28"/>
          <w:szCs w:val="28"/>
        </w:rPr>
        <w:t>день</w:t>
      </w:r>
      <w:r w:rsidRPr="00085A80">
        <w:rPr>
          <w:rFonts w:ascii="Times New Roman" w:hAnsi="Times New Roman" w:cs="Times New Roman"/>
          <w:b/>
          <w:spacing w:val="1"/>
          <w:sz w:val="28"/>
          <w:szCs w:val="28"/>
        </w:rPr>
        <w:t xml:space="preserve"> </w:t>
      </w:r>
      <w:r w:rsidRPr="00085A80">
        <w:rPr>
          <w:rFonts w:ascii="Times New Roman" w:hAnsi="Times New Roman" w:cs="Times New Roman"/>
          <w:sz w:val="28"/>
          <w:szCs w:val="28"/>
        </w:rPr>
        <w:t>на</w:t>
      </w:r>
      <w:r w:rsidRPr="00085A80">
        <w:rPr>
          <w:rFonts w:ascii="Times New Roman" w:hAnsi="Times New Roman" w:cs="Times New Roman"/>
          <w:spacing w:val="47"/>
          <w:sz w:val="28"/>
          <w:szCs w:val="28"/>
        </w:rPr>
        <w:t xml:space="preserve"> </w:t>
      </w:r>
      <w:r w:rsidRPr="00085A80">
        <w:rPr>
          <w:rFonts w:ascii="Times New Roman" w:hAnsi="Times New Roman" w:cs="Times New Roman"/>
          <w:sz w:val="28"/>
          <w:szCs w:val="28"/>
        </w:rPr>
        <w:t>одного</w:t>
      </w:r>
      <w:r w:rsidRPr="00085A80">
        <w:rPr>
          <w:rFonts w:ascii="Times New Roman" w:hAnsi="Times New Roman" w:cs="Times New Roman"/>
          <w:spacing w:val="51"/>
          <w:sz w:val="28"/>
          <w:szCs w:val="28"/>
        </w:rPr>
        <w:t xml:space="preserve"> </w:t>
      </w:r>
      <w:r w:rsidRPr="00085A80">
        <w:rPr>
          <w:rFonts w:ascii="Times New Roman" w:hAnsi="Times New Roman" w:cs="Times New Roman"/>
          <w:sz w:val="28"/>
          <w:szCs w:val="28"/>
        </w:rPr>
        <w:t>человека.</w:t>
      </w:r>
    </w:p>
    <w:p w:rsidR="00085A80" w:rsidRPr="00085A80" w:rsidRDefault="00085A80" w:rsidP="00085A80">
      <w:pPr>
        <w:spacing w:after="0" w:line="240" w:lineRule="auto"/>
        <w:rPr>
          <w:rFonts w:ascii="Times New Roman" w:hAnsi="Times New Roman" w:cs="Times New Roman"/>
          <w:sz w:val="28"/>
          <w:szCs w:val="28"/>
        </w:rPr>
      </w:pPr>
    </w:p>
    <w:sectPr w:rsidR="00085A80" w:rsidRPr="00085A80" w:rsidSect="00085A80">
      <w:pgSz w:w="11906" w:h="16838"/>
      <w:pgMar w:top="1134" w:right="850"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80"/>
    <w:rsid w:val="00085A80"/>
    <w:rsid w:val="00A834B8"/>
    <w:rsid w:val="00BE4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C7C3D-C348-4ED1-BE2D-683225F4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1853</Words>
  <Characters>10564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Учитель</cp:lastModifiedBy>
  <cp:revision>2</cp:revision>
  <dcterms:created xsi:type="dcterms:W3CDTF">2025-10-29T06:29:00Z</dcterms:created>
  <dcterms:modified xsi:type="dcterms:W3CDTF">2025-10-29T06:29:00Z</dcterms:modified>
</cp:coreProperties>
</file>